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9B5443" w14:textId="77777777" w:rsidR="00000000" w:rsidRDefault="00000000" w:rsidP="003C32CD">
      <w:pPr>
        <w:pStyle w:val="Header"/>
        <w:tabs>
          <w:tab w:val="left" w:pos="720"/>
        </w:tabs>
        <w:rPr>
          <w:rFonts w:ascii="Arial" w:hAnsi="Arial" w:cs="Arial"/>
          <w:sz w:val="22"/>
        </w:rPr>
      </w:pPr>
    </w:p>
    <w:p w14:paraId="4AFC7BF6" w14:textId="77777777" w:rsidR="003C32CD" w:rsidRPr="001F7C98" w:rsidRDefault="003C32CD" w:rsidP="003C32CD">
      <w:pPr>
        <w:pStyle w:val="Heading2"/>
        <w:rPr>
          <w:szCs w:val="20"/>
          <w:u w:val="single"/>
        </w:rPr>
      </w:pPr>
      <w:r w:rsidRPr="001F7C98">
        <w:rPr>
          <w:sz w:val="32"/>
          <w:u w:val="single"/>
        </w:rPr>
        <w:t>Questions &amp; Answers</w:t>
      </w:r>
    </w:p>
    <w:p w14:paraId="532C5C51" w14:textId="77777777" w:rsidR="003C32CD" w:rsidRDefault="003C32CD" w:rsidP="003C32CD">
      <w:pPr>
        <w:autoSpaceDE w:val="0"/>
        <w:autoSpaceDN w:val="0"/>
        <w:adjustRightInd w:val="0"/>
        <w:rPr>
          <w:rFonts w:ascii="Arial" w:hAnsi="Arial" w:cs="Arial"/>
          <w:szCs w:val="20"/>
        </w:rPr>
      </w:pPr>
    </w:p>
    <w:p w14:paraId="67DE61FF" w14:textId="77777777" w:rsidR="003C32CD" w:rsidRDefault="003C32CD" w:rsidP="003C32CD">
      <w:pPr>
        <w:autoSpaceDE w:val="0"/>
        <w:autoSpaceDN w:val="0"/>
        <w:adjustRightInd w:val="0"/>
        <w:rPr>
          <w:rFonts w:ascii="Arial" w:hAnsi="Arial" w:cs="Arial"/>
          <w:szCs w:val="20"/>
        </w:rPr>
      </w:pPr>
    </w:p>
    <w:p w14:paraId="596253EB" w14:textId="77777777" w:rsidR="003C32CD" w:rsidRDefault="003C32CD" w:rsidP="003C32CD">
      <w:pPr>
        <w:rPr>
          <w:rFonts w:ascii="Arial" w:hAnsi="Arial" w:cs="Arial"/>
          <w:b/>
        </w:rPr>
      </w:pPr>
      <w:r>
        <w:rPr>
          <w:rFonts w:ascii="Arial" w:hAnsi="Arial" w:cs="Arial"/>
          <w:b/>
        </w:rPr>
        <w:t>What is the purpose of the campaign?</w:t>
      </w:r>
    </w:p>
    <w:p w14:paraId="2C3A47DF" w14:textId="77777777" w:rsidR="003C32CD" w:rsidRDefault="003C32CD" w:rsidP="003C32CD">
      <w:pPr>
        <w:rPr>
          <w:rFonts w:ascii="Arial" w:hAnsi="Arial" w:cs="Arial"/>
          <w:b/>
        </w:rPr>
      </w:pPr>
    </w:p>
    <w:p w14:paraId="52E40642" w14:textId="77777777" w:rsidR="003C32CD" w:rsidRDefault="003C32CD" w:rsidP="003C32CD">
      <w:pPr>
        <w:rPr>
          <w:rFonts w:ascii="Arial" w:hAnsi="Arial" w:cs="Arial"/>
          <w:b/>
        </w:rPr>
      </w:pPr>
      <w:r>
        <w:rPr>
          <w:rFonts w:ascii="Arial" w:hAnsi="Arial" w:cs="Arial"/>
          <w:b/>
        </w:rPr>
        <w:t>How will building help us reach our community for Christ?</w:t>
      </w:r>
    </w:p>
    <w:p w14:paraId="10D1006D" w14:textId="77777777" w:rsidR="003C32CD" w:rsidRDefault="003C32CD" w:rsidP="003C32CD">
      <w:pPr>
        <w:rPr>
          <w:rFonts w:ascii="Arial" w:hAnsi="Arial" w:cs="Arial"/>
          <w:sz w:val="22"/>
        </w:rPr>
      </w:pPr>
    </w:p>
    <w:p w14:paraId="3D09FF09" w14:textId="77777777" w:rsidR="003C32CD" w:rsidRDefault="003C32CD" w:rsidP="003C32CD">
      <w:pPr>
        <w:rPr>
          <w:rFonts w:ascii="Arial" w:hAnsi="Arial" w:cs="Arial"/>
          <w:b/>
        </w:rPr>
      </w:pPr>
      <w:r>
        <w:rPr>
          <w:rFonts w:ascii="Arial" w:hAnsi="Arial" w:cs="Arial"/>
          <w:b/>
        </w:rPr>
        <w:t xml:space="preserve">How will we pay for this?  </w:t>
      </w:r>
    </w:p>
    <w:p w14:paraId="4389C0E7" w14:textId="77777777" w:rsidR="003C32CD" w:rsidRDefault="003C32CD" w:rsidP="003C32CD">
      <w:pPr>
        <w:rPr>
          <w:rFonts w:ascii="Arial" w:hAnsi="Arial" w:cs="Arial"/>
          <w:sz w:val="22"/>
        </w:rPr>
      </w:pPr>
    </w:p>
    <w:p w14:paraId="16BA4672" w14:textId="77777777" w:rsidR="003C32CD" w:rsidRDefault="003C32CD" w:rsidP="003C32CD">
      <w:pPr>
        <w:rPr>
          <w:rFonts w:ascii="Arial" w:hAnsi="Arial" w:cs="Arial"/>
          <w:b/>
        </w:rPr>
      </w:pPr>
      <w:r>
        <w:rPr>
          <w:rFonts w:ascii="Arial" w:hAnsi="Arial" w:cs="Arial"/>
          <w:b/>
        </w:rPr>
        <w:t>How can I help?</w:t>
      </w:r>
    </w:p>
    <w:p w14:paraId="032D45CE" w14:textId="77777777" w:rsidR="003C32CD" w:rsidRDefault="003C32CD" w:rsidP="003C32CD">
      <w:pPr>
        <w:rPr>
          <w:rFonts w:ascii="Arial" w:hAnsi="Arial" w:cs="Arial"/>
          <w:b/>
          <w:sz w:val="22"/>
        </w:rPr>
      </w:pPr>
    </w:p>
    <w:p w14:paraId="7ADBA0C3" w14:textId="77777777" w:rsidR="003C32CD" w:rsidRDefault="003C32CD"/>
    <w:p w14:paraId="56B34A22" w14:textId="77777777" w:rsidR="003C32CD" w:rsidRPr="001F7C98" w:rsidRDefault="003C32CD">
      <w:pPr>
        <w:rPr>
          <w:rFonts w:ascii="Arial" w:hAnsi="Arial" w:cs="Arial"/>
          <w:b/>
          <w:sz w:val="28"/>
          <w:szCs w:val="28"/>
          <w:u w:val="single"/>
        </w:rPr>
      </w:pPr>
      <w:r w:rsidRPr="001F7C98">
        <w:rPr>
          <w:rFonts w:ascii="Arial" w:hAnsi="Arial" w:cs="Arial"/>
          <w:b/>
          <w:sz w:val="28"/>
          <w:szCs w:val="28"/>
          <w:u w:val="single"/>
        </w:rPr>
        <w:t>EXAMPLE:</w:t>
      </w:r>
    </w:p>
    <w:p w14:paraId="372FDD55" w14:textId="77777777" w:rsidR="003C32CD" w:rsidRDefault="003C32CD"/>
    <w:p w14:paraId="424ADDB2" w14:textId="77777777" w:rsidR="003C32CD" w:rsidRDefault="003C32CD" w:rsidP="003C32CD">
      <w:pPr>
        <w:rPr>
          <w:rFonts w:ascii="Arial" w:hAnsi="Arial" w:cs="Arial"/>
          <w:b/>
        </w:rPr>
      </w:pPr>
      <w:r>
        <w:rPr>
          <w:rFonts w:ascii="Arial" w:hAnsi="Arial" w:cs="Arial"/>
          <w:b/>
        </w:rPr>
        <w:t>What is the purpose of the campaign?</w:t>
      </w:r>
    </w:p>
    <w:p w14:paraId="4D27CB02" w14:textId="77777777" w:rsidR="003C32CD" w:rsidRDefault="003C32CD" w:rsidP="003C32CD">
      <w:pPr>
        <w:pStyle w:val="BodyText"/>
        <w:spacing w:before="120"/>
        <w:rPr>
          <w:rFonts w:ascii="Arial" w:hAnsi="Arial" w:cs="Arial"/>
        </w:rPr>
      </w:pPr>
      <w:r>
        <w:rPr>
          <w:rFonts w:ascii="Arial" w:hAnsi="Arial" w:cs="Arial"/>
        </w:rPr>
        <w:t xml:space="preserve">Living Waters’ mission is to evangelize Orange County.  Despite the space limitations of our current facilities, we have grown to over 800 in weekly attendance.  We have reached a wall, and </w:t>
      </w:r>
      <w:proofErr w:type="gramStart"/>
      <w:r>
        <w:rPr>
          <w:rFonts w:ascii="Arial" w:hAnsi="Arial" w:cs="Arial"/>
        </w:rPr>
        <w:t>in order to</w:t>
      </w:r>
      <w:proofErr w:type="gramEnd"/>
      <w:r>
        <w:rPr>
          <w:rFonts w:ascii="Arial" w:hAnsi="Arial" w:cs="Arial"/>
        </w:rPr>
        <w:t xml:space="preserve"> meet our ministry and outreach needs, we must move to another property and build a larger facility.</w:t>
      </w:r>
    </w:p>
    <w:p w14:paraId="0AA3E14C" w14:textId="77777777" w:rsidR="003C32CD" w:rsidRDefault="003C32CD" w:rsidP="003C32CD">
      <w:pPr>
        <w:rPr>
          <w:rFonts w:ascii="Arial" w:hAnsi="Arial" w:cs="Arial"/>
          <w:sz w:val="22"/>
        </w:rPr>
      </w:pPr>
    </w:p>
    <w:p w14:paraId="4C06E4B8" w14:textId="77777777" w:rsidR="003C32CD" w:rsidRDefault="003C32CD" w:rsidP="003C32CD">
      <w:pPr>
        <w:rPr>
          <w:rFonts w:ascii="Arial" w:hAnsi="Arial" w:cs="Arial"/>
          <w:sz w:val="22"/>
        </w:rPr>
      </w:pPr>
    </w:p>
    <w:p w14:paraId="3F8144F4" w14:textId="77777777" w:rsidR="003C32CD" w:rsidRDefault="003C32CD" w:rsidP="003C32CD">
      <w:pPr>
        <w:rPr>
          <w:rFonts w:ascii="Arial" w:hAnsi="Arial" w:cs="Arial"/>
          <w:b/>
        </w:rPr>
      </w:pPr>
      <w:r>
        <w:rPr>
          <w:rFonts w:ascii="Arial" w:hAnsi="Arial" w:cs="Arial"/>
          <w:b/>
        </w:rPr>
        <w:t>How will building help us reach our community for Christ?</w:t>
      </w:r>
    </w:p>
    <w:p w14:paraId="5D3F23DF" w14:textId="77777777" w:rsidR="003C32CD" w:rsidRDefault="003C32CD" w:rsidP="003C32CD">
      <w:pPr>
        <w:pStyle w:val="BodyText"/>
        <w:spacing w:before="120"/>
        <w:rPr>
          <w:rFonts w:ascii="Arial" w:hAnsi="Arial" w:cs="Arial"/>
        </w:rPr>
      </w:pPr>
      <w:r>
        <w:rPr>
          <w:rFonts w:ascii="Arial" w:hAnsi="Arial" w:cs="Arial"/>
        </w:rPr>
        <w:t xml:space="preserve">Our new facilities will have more space for worship, classrooms, fellowship, youth activities, and even a day care center.  </w:t>
      </w:r>
      <w:proofErr w:type="gramStart"/>
      <w:r>
        <w:rPr>
          <w:rFonts w:ascii="Arial" w:hAnsi="Arial" w:cs="Arial"/>
        </w:rPr>
        <w:t>All of</w:t>
      </w:r>
      <w:proofErr w:type="gramEnd"/>
      <w:r>
        <w:rPr>
          <w:rFonts w:ascii="Arial" w:hAnsi="Arial" w:cs="Arial"/>
        </w:rPr>
        <w:t xml:space="preserve"> our ministries will benefit and have room to grow!</w:t>
      </w:r>
    </w:p>
    <w:p w14:paraId="5A501D0B" w14:textId="77777777" w:rsidR="003C32CD" w:rsidRDefault="003C32CD" w:rsidP="003C32CD">
      <w:pPr>
        <w:rPr>
          <w:rFonts w:ascii="Arial" w:hAnsi="Arial" w:cs="Arial"/>
          <w:sz w:val="22"/>
        </w:rPr>
      </w:pPr>
    </w:p>
    <w:p w14:paraId="4E771293" w14:textId="77777777" w:rsidR="003C32CD" w:rsidRDefault="003C32CD" w:rsidP="003C32CD">
      <w:pPr>
        <w:rPr>
          <w:rFonts w:ascii="Arial" w:hAnsi="Arial" w:cs="Arial"/>
          <w:sz w:val="22"/>
        </w:rPr>
      </w:pPr>
    </w:p>
    <w:p w14:paraId="49107A9A" w14:textId="77777777" w:rsidR="003C32CD" w:rsidRDefault="003C32CD" w:rsidP="003C32CD">
      <w:pPr>
        <w:rPr>
          <w:rFonts w:ascii="Arial" w:hAnsi="Arial" w:cs="Arial"/>
          <w:b/>
        </w:rPr>
      </w:pPr>
      <w:r>
        <w:rPr>
          <w:rFonts w:ascii="Arial" w:hAnsi="Arial" w:cs="Arial"/>
          <w:b/>
        </w:rPr>
        <w:t xml:space="preserve">How will we pay for this?  </w:t>
      </w:r>
    </w:p>
    <w:p w14:paraId="183C40B0" w14:textId="77777777" w:rsidR="003C32CD" w:rsidRDefault="003C32CD" w:rsidP="003C32CD">
      <w:pPr>
        <w:pStyle w:val="BodyText"/>
        <w:spacing w:before="120"/>
        <w:rPr>
          <w:rFonts w:ascii="Arial" w:hAnsi="Arial" w:cs="Arial"/>
        </w:rPr>
      </w:pPr>
      <w:r>
        <w:rPr>
          <w:rFonts w:ascii="Arial" w:hAnsi="Arial" w:cs="Arial"/>
        </w:rPr>
        <w:t>We believe wholeheartedly that God has given us a vision to reach the lost of Orange County for Christ.  We have faith Living Waters family will rise to the challenge He has set for us.  With God’s help and our sacrificial giving, we will reach our goals and building a facility that will help us lead the way for future generations.</w:t>
      </w:r>
    </w:p>
    <w:p w14:paraId="5A8A5223" w14:textId="77777777" w:rsidR="003C32CD" w:rsidRDefault="003C32CD" w:rsidP="003C32CD">
      <w:pPr>
        <w:rPr>
          <w:rFonts w:ascii="Arial" w:hAnsi="Arial" w:cs="Arial"/>
          <w:sz w:val="22"/>
        </w:rPr>
      </w:pPr>
    </w:p>
    <w:p w14:paraId="077DFD62" w14:textId="77777777" w:rsidR="003C32CD" w:rsidRDefault="003C32CD" w:rsidP="003C32CD">
      <w:pPr>
        <w:rPr>
          <w:rFonts w:ascii="Arial" w:hAnsi="Arial" w:cs="Arial"/>
          <w:b/>
          <w:sz w:val="22"/>
        </w:rPr>
      </w:pPr>
      <w:r>
        <w:rPr>
          <w:rFonts w:ascii="Arial" w:hAnsi="Arial" w:cs="Arial"/>
          <w:b/>
        </w:rPr>
        <w:t>How can I help?</w:t>
      </w:r>
    </w:p>
    <w:p w14:paraId="076E44F7" w14:textId="77777777" w:rsidR="003C32CD" w:rsidRDefault="003C32CD" w:rsidP="003C32CD">
      <w:pPr>
        <w:numPr>
          <w:ilvl w:val="0"/>
          <w:numId w:val="1"/>
        </w:numPr>
        <w:tabs>
          <w:tab w:val="clear" w:pos="720"/>
          <w:tab w:val="num" w:pos="360"/>
        </w:tabs>
        <w:spacing w:before="120"/>
        <w:ind w:left="360"/>
        <w:rPr>
          <w:rFonts w:ascii="Arial" w:hAnsi="Arial" w:cs="Arial"/>
          <w:b/>
          <w:sz w:val="22"/>
        </w:rPr>
      </w:pPr>
      <w:r>
        <w:rPr>
          <w:rFonts w:ascii="Arial" w:hAnsi="Arial" w:cs="Arial"/>
          <w:sz w:val="22"/>
        </w:rPr>
        <w:t>First and foremost, please pray regularly for our “Leading the Way for Future Generations” campaign.</w:t>
      </w:r>
    </w:p>
    <w:p w14:paraId="2C58593A" w14:textId="77777777" w:rsidR="003C32CD" w:rsidRDefault="003C32CD" w:rsidP="003C32CD">
      <w:pPr>
        <w:numPr>
          <w:ilvl w:val="0"/>
          <w:numId w:val="1"/>
        </w:numPr>
        <w:tabs>
          <w:tab w:val="clear" w:pos="720"/>
          <w:tab w:val="num" w:pos="360"/>
        </w:tabs>
        <w:spacing w:before="120"/>
        <w:ind w:left="360"/>
        <w:rPr>
          <w:rFonts w:ascii="Arial" w:hAnsi="Arial" w:cs="Arial"/>
          <w:szCs w:val="20"/>
        </w:rPr>
      </w:pPr>
      <w:r>
        <w:rPr>
          <w:rFonts w:ascii="Arial" w:hAnsi="Arial" w:cs="Arial"/>
          <w:sz w:val="22"/>
        </w:rPr>
        <w:t>Participate in the events and meetings.  Make a commitment to learn as much as you can about the campaign and the vision it will help us realize.</w:t>
      </w:r>
    </w:p>
    <w:p w14:paraId="5463C0F7" w14:textId="77777777" w:rsidR="003C32CD" w:rsidRDefault="003C32CD" w:rsidP="003C32CD">
      <w:pPr>
        <w:numPr>
          <w:ilvl w:val="0"/>
          <w:numId w:val="1"/>
        </w:numPr>
        <w:tabs>
          <w:tab w:val="clear" w:pos="720"/>
          <w:tab w:val="num" w:pos="360"/>
        </w:tabs>
        <w:spacing w:before="120"/>
        <w:ind w:left="360"/>
        <w:rPr>
          <w:rFonts w:ascii="Arial" w:hAnsi="Arial" w:cs="Arial"/>
          <w:szCs w:val="20"/>
        </w:rPr>
      </w:pPr>
      <w:r>
        <w:rPr>
          <w:rFonts w:ascii="Arial" w:hAnsi="Arial" w:cs="Arial"/>
          <w:sz w:val="22"/>
        </w:rPr>
        <w:t>Give sacrificially.  The vision God has granted us can only be achieved through faith and sacrifice.  We have the privilege to be a part of growing His Kingdom in these last days!</w:t>
      </w:r>
    </w:p>
    <w:p w14:paraId="11EE94BB" w14:textId="77777777" w:rsidR="003C32CD" w:rsidRDefault="003C32CD"/>
    <w:p w14:paraId="08CC8AFA" w14:textId="77777777" w:rsidR="003C32CD" w:rsidRDefault="003C32CD"/>
    <w:p w14:paraId="29FC3F69" w14:textId="77777777" w:rsidR="003C32CD" w:rsidRDefault="003C32CD"/>
    <w:p w14:paraId="4D196786" w14:textId="77777777" w:rsidR="003C32CD" w:rsidRDefault="003C32CD"/>
    <w:p w14:paraId="62A56B5A" w14:textId="77777777" w:rsidR="003C32CD" w:rsidRPr="001F7C98" w:rsidRDefault="003C32CD" w:rsidP="003C32CD">
      <w:pPr>
        <w:pStyle w:val="Heading2"/>
        <w:rPr>
          <w:szCs w:val="20"/>
          <w:u w:val="single"/>
        </w:rPr>
      </w:pPr>
      <w:r w:rsidRPr="001F7C98">
        <w:rPr>
          <w:sz w:val="32"/>
          <w:u w:val="single"/>
        </w:rPr>
        <w:t>Questions &amp; Answers</w:t>
      </w:r>
      <w:r>
        <w:rPr>
          <w:sz w:val="32"/>
          <w:u w:val="single"/>
        </w:rPr>
        <w:t>- DEBT CAMPAIGN</w:t>
      </w:r>
    </w:p>
    <w:p w14:paraId="7F143635" w14:textId="77777777" w:rsidR="003C32CD" w:rsidRDefault="003C32CD"/>
    <w:p w14:paraId="45707947" w14:textId="77777777" w:rsidR="003C32CD" w:rsidRDefault="003C32CD" w:rsidP="003C32CD"/>
    <w:p w14:paraId="06E97389" w14:textId="77777777" w:rsidR="003C32CD" w:rsidRPr="00FA059F" w:rsidRDefault="003C32CD" w:rsidP="003C32CD">
      <w:pPr>
        <w:tabs>
          <w:tab w:val="num" w:pos="720"/>
        </w:tabs>
        <w:spacing w:beforeLines="1" w:before="2" w:afterLines="1" w:after="2"/>
        <w:rPr>
          <w:rFonts w:ascii="Times" w:hAnsi="Times"/>
          <w:b/>
          <w:szCs w:val="20"/>
        </w:rPr>
      </w:pPr>
      <w:r w:rsidRPr="00FA059F">
        <w:rPr>
          <w:rFonts w:ascii="Calibri" w:hAnsi="Calibri"/>
          <w:b/>
        </w:rPr>
        <w:t>How long is the commitment for this campaign?</w:t>
      </w:r>
    </w:p>
    <w:p w14:paraId="450200F9" w14:textId="77777777" w:rsidR="003C32CD" w:rsidRPr="00FA059F" w:rsidRDefault="003C32CD" w:rsidP="003C32CD">
      <w:pPr>
        <w:tabs>
          <w:tab w:val="num" w:pos="720"/>
        </w:tabs>
        <w:spacing w:beforeLines="1" w:before="2" w:afterLines="1" w:after="2"/>
        <w:ind w:left="360"/>
        <w:rPr>
          <w:rFonts w:ascii="Times" w:hAnsi="Times"/>
          <w:b/>
          <w:szCs w:val="20"/>
        </w:rPr>
      </w:pPr>
    </w:p>
    <w:p w14:paraId="78EC1EC1" w14:textId="77777777" w:rsidR="003C32CD" w:rsidRPr="00FA059F" w:rsidRDefault="003C32CD" w:rsidP="003C32CD">
      <w:pPr>
        <w:spacing w:beforeLines="1" w:before="2" w:afterLines="1" w:after="2"/>
        <w:rPr>
          <w:rFonts w:ascii="Times" w:hAnsi="Times"/>
          <w:b/>
          <w:szCs w:val="20"/>
        </w:rPr>
      </w:pPr>
      <w:r w:rsidRPr="00FA059F">
        <w:rPr>
          <w:rFonts w:ascii="Calibri" w:hAnsi="Calibri"/>
          <w:b/>
        </w:rPr>
        <w:t>What is the current financial condition of the church?  What are the plans to manage the current budget?</w:t>
      </w:r>
      <w:r w:rsidRPr="00FA059F">
        <w:rPr>
          <w:rFonts w:ascii="Calibri" w:hAnsi="Calibri"/>
          <w:b/>
        </w:rPr>
        <w:br/>
      </w:r>
    </w:p>
    <w:p w14:paraId="1564CB33" w14:textId="77777777" w:rsidR="003C32CD" w:rsidRPr="00FA059F" w:rsidRDefault="003C32CD" w:rsidP="003C32CD">
      <w:pPr>
        <w:spacing w:beforeLines="1" w:before="2" w:afterLines="1" w:after="2"/>
        <w:rPr>
          <w:rFonts w:ascii="Calibri" w:hAnsi="Calibri"/>
          <w:b/>
        </w:rPr>
      </w:pPr>
      <w:r w:rsidRPr="00FA059F">
        <w:rPr>
          <w:rFonts w:ascii="Calibri" w:hAnsi="Calibri"/>
          <w:b/>
        </w:rPr>
        <w:t>Why should I sign a pledge to “</w:t>
      </w:r>
      <w:proofErr w:type="gramStart"/>
      <w:r w:rsidRPr="00FA059F">
        <w:rPr>
          <w:rFonts w:ascii="Calibri" w:hAnsi="Calibri"/>
          <w:b/>
        </w:rPr>
        <w:t>insert  theme</w:t>
      </w:r>
      <w:proofErr w:type="gramEnd"/>
      <w:r w:rsidRPr="00FA059F">
        <w:rPr>
          <w:rFonts w:ascii="Calibri" w:hAnsi="Calibri"/>
          <w:b/>
        </w:rPr>
        <w:t>” campaign?</w:t>
      </w:r>
    </w:p>
    <w:p w14:paraId="56D42B62" w14:textId="77777777" w:rsidR="003C32CD" w:rsidRPr="00FA059F" w:rsidRDefault="003C32CD" w:rsidP="003C32CD">
      <w:pPr>
        <w:spacing w:beforeLines="1" w:before="2" w:afterLines="1" w:after="2"/>
        <w:rPr>
          <w:rFonts w:ascii="Times" w:hAnsi="Times"/>
          <w:b/>
          <w:szCs w:val="20"/>
        </w:rPr>
      </w:pPr>
    </w:p>
    <w:p w14:paraId="24912FDC" w14:textId="77777777" w:rsidR="003C32CD" w:rsidRPr="00FA059F" w:rsidRDefault="003C32CD" w:rsidP="003C32CD">
      <w:pPr>
        <w:spacing w:beforeLines="1" w:before="2" w:afterLines="1" w:after="2"/>
        <w:rPr>
          <w:rFonts w:ascii="Calibri" w:hAnsi="Calibri"/>
          <w:b/>
        </w:rPr>
      </w:pPr>
      <w:r w:rsidRPr="00FA059F">
        <w:rPr>
          <w:rFonts w:ascii="Calibri" w:hAnsi="Calibri"/>
          <w:b/>
        </w:rPr>
        <w:t>What are the different ways I can give?</w:t>
      </w:r>
    </w:p>
    <w:p w14:paraId="70E5DBEB" w14:textId="77777777" w:rsidR="003C32CD" w:rsidRPr="00FA059F" w:rsidRDefault="003C32CD" w:rsidP="003C32CD">
      <w:pPr>
        <w:spacing w:beforeLines="1" w:before="2" w:afterLines="1" w:after="2"/>
        <w:ind w:left="360"/>
        <w:rPr>
          <w:rFonts w:ascii="Calibri" w:hAnsi="Calibri"/>
          <w:b/>
        </w:rPr>
      </w:pPr>
    </w:p>
    <w:p w14:paraId="3D32ADC6" w14:textId="77777777" w:rsidR="003C32CD" w:rsidRPr="00FA059F" w:rsidRDefault="003C32CD" w:rsidP="003C32CD">
      <w:pPr>
        <w:spacing w:beforeLines="1" w:before="2" w:afterLines="1" w:after="2"/>
        <w:rPr>
          <w:rFonts w:ascii="Times" w:hAnsi="Times"/>
          <w:b/>
          <w:szCs w:val="20"/>
        </w:rPr>
      </w:pPr>
      <w:r w:rsidRPr="00FA059F">
        <w:rPr>
          <w:rFonts w:ascii="Calibri" w:hAnsi="Calibri"/>
          <w:b/>
        </w:rPr>
        <w:t>How can I help?</w:t>
      </w:r>
    </w:p>
    <w:p w14:paraId="5C4151E1" w14:textId="77777777" w:rsidR="003C32CD" w:rsidRDefault="003C32CD" w:rsidP="003C32CD"/>
    <w:p w14:paraId="50EF137B" w14:textId="77777777" w:rsidR="003C32CD" w:rsidRDefault="003C32CD" w:rsidP="003C32CD"/>
    <w:p w14:paraId="7ECB415A" w14:textId="77777777" w:rsidR="003C32CD" w:rsidRDefault="003C32CD" w:rsidP="003C32CD"/>
    <w:p w14:paraId="56971A92" w14:textId="77777777" w:rsidR="003C32CD" w:rsidRDefault="003C32CD" w:rsidP="003C32CD"/>
    <w:p w14:paraId="7DE33D0F" w14:textId="77777777" w:rsidR="003C32CD" w:rsidRDefault="003C32CD" w:rsidP="003C32CD"/>
    <w:p w14:paraId="11AA697B" w14:textId="77777777" w:rsidR="003C32CD" w:rsidRDefault="003C32CD" w:rsidP="003C32CD"/>
    <w:p w14:paraId="519D3EEB" w14:textId="77777777" w:rsidR="003C32CD" w:rsidRPr="00FA059F" w:rsidRDefault="003C32CD" w:rsidP="003C32CD">
      <w:pPr>
        <w:numPr>
          <w:ilvl w:val="0"/>
          <w:numId w:val="2"/>
        </w:numPr>
        <w:tabs>
          <w:tab w:val="num" w:pos="720"/>
        </w:tabs>
        <w:spacing w:beforeLines="1" w:before="2" w:afterLines="1" w:after="2"/>
        <w:rPr>
          <w:rFonts w:ascii="Times" w:hAnsi="Times"/>
          <w:szCs w:val="20"/>
        </w:rPr>
      </w:pPr>
      <w:r w:rsidRPr="00FA059F">
        <w:rPr>
          <w:rFonts w:ascii="Calibri" w:hAnsi="Calibri"/>
          <w:b/>
        </w:rPr>
        <w:t>How long is the commitment for this campaign?</w:t>
      </w:r>
    </w:p>
    <w:p w14:paraId="18838FCC" w14:textId="77777777" w:rsidR="003C32CD" w:rsidRDefault="003C32CD" w:rsidP="003C32CD">
      <w:r w:rsidRPr="00FA059F">
        <w:rPr>
          <w:rFonts w:ascii="Calibri" w:hAnsi="Calibri"/>
        </w:rPr>
        <w:t>       A.  The Envision campaign will last for three years</w:t>
      </w:r>
      <w:r w:rsidRPr="00FA059F">
        <w:rPr>
          <w:rFonts w:ascii="Calibri" w:hAnsi="Calibri"/>
        </w:rPr>
        <w:br/>
      </w:r>
      <w:r w:rsidRPr="00FA059F">
        <w:rPr>
          <w:rFonts w:ascii="Calibri" w:hAnsi="Calibri"/>
        </w:rPr>
        <w:br/>
        <w:t>2.  </w:t>
      </w:r>
      <w:r w:rsidRPr="00FA059F">
        <w:rPr>
          <w:rFonts w:ascii="Calibri" w:hAnsi="Calibri"/>
          <w:b/>
        </w:rPr>
        <w:t>What is the current financial condition of the church?  What are the plans to manage the current budget?</w:t>
      </w:r>
      <w:r w:rsidRPr="00FA059F">
        <w:rPr>
          <w:rFonts w:ascii="Calibri" w:hAnsi="Calibri"/>
          <w:b/>
        </w:rPr>
        <w:br/>
      </w:r>
      <w:r w:rsidRPr="00FA059F">
        <w:rPr>
          <w:rFonts w:ascii="Calibri" w:hAnsi="Calibri"/>
        </w:rPr>
        <w:t>       A.  St. John’s financial condition is stable, given the current economy.  To date, budget contributions have been adequate to keep payables current and cover existing staffing and ministry expenses.  </w:t>
      </w:r>
      <w:r>
        <w:rPr>
          <w:rFonts w:ascii="Calibri" w:hAnsi="Calibri"/>
        </w:rPr>
        <w:t xml:space="preserve">The pastor staff is working hard to manage current ministry </w:t>
      </w:r>
      <w:proofErr w:type="gramStart"/>
      <w:r>
        <w:rPr>
          <w:rFonts w:ascii="Calibri" w:hAnsi="Calibri"/>
        </w:rPr>
        <w:t>expenses, and</w:t>
      </w:r>
      <w:proofErr w:type="gramEnd"/>
      <w:r>
        <w:rPr>
          <w:rFonts w:ascii="Calibri" w:hAnsi="Calibri"/>
        </w:rPr>
        <w:t xml:space="preserve"> consistently looks well ahead to plan activities and programs within projected budgeted receipts.</w:t>
      </w:r>
      <w:r w:rsidRPr="00FA059F">
        <w:rPr>
          <w:rFonts w:ascii="Calibri" w:hAnsi="Calibri"/>
        </w:rPr>
        <w:br/>
      </w:r>
      <w:r w:rsidRPr="00FA059F">
        <w:rPr>
          <w:rFonts w:ascii="Calibri" w:hAnsi="Calibri"/>
        </w:rPr>
        <w:br/>
      </w:r>
      <w:r w:rsidRPr="00FA059F">
        <w:rPr>
          <w:rFonts w:ascii="Calibri" w:hAnsi="Calibri"/>
          <w:b/>
        </w:rPr>
        <w:t>3.  Why should I sign a pledge to “</w:t>
      </w:r>
      <w:proofErr w:type="gramStart"/>
      <w:r w:rsidRPr="00FA059F">
        <w:rPr>
          <w:rFonts w:ascii="Calibri" w:hAnsi="Calibri"/>
          <w:b/>
        </w:rPr>
        <w:t>insert  theme</w:t>
      </w:r>
      <w:proofErr w:type="gramEnd"/>
      <w:r w:rsidRPr="00FA059F">
        <w:rPr>
          <w:rFonts w:ascii="Calibri" w:hAnsi="Calibri"/>
          <w:b/>
        </w:rPr>
        <w:t>” campaign?</w:t>
      </w:r>
      <w:r w:rsidRPr="00FA059F">
        <w:rPr>
          <w:rFonts w:ascii="Calibri" w:hAnsi="Calibri"/>
          <w:b/>
        </w:rPr>
        <w:br/>
      </w:r>
      <w:r w:rsidRPr="00FA059F">
        <w:rPr>
          <w:rFonts w:ascii="Calibri" w:hAnsi="Calibri"/>
        </w:rPr>
        <w:t xml:space="preserve">   A.  It is common for people to make financial commitments every day in the form of signed agreements.  A campaign pledge is an agreement or covenant between the person making the pledge and the </w:t>
      </w:r>
      <w:proofErr w:type="gramStart"/>
      <w:r w:rsidRPr="00FA059F">
        <w:rPr>
          <w:rFonts w:ascii="Calibri" w:hAnsi="Calibri"/>
        </w:rPr>
        <w:t>Lord,</w:t>
      </w:r>
      <w:proofErr w:type="gramEnd"/>
      <w:r w:rsidRPr="00FA059F">
        <w:rPr>
          <w:rFonts w:ascii="Calibri" w:hAnsi="Calibri"/>
        </w:rPr>
        <w:t xml:space="preserve"> to symbolize our “faith promise” to God</w:t>
      </w:r>
      <w:r w:rsidRPr="00FA059F">
        <w:rPr>
          <w:rFonts w:ascii="Calibri" w:hAnsi="Calibri"/>
        </w:rPr>
        <w:br/>
        <w:t>The pledge amount and subsequent giving remain at the discretion of the person who is pledging.  A deliberate decision to obey God is solidified by completing a commitment card, which enables the church to know what to expect and how to plan or make informed financial decisions.</w:t>
      </w:r>
      <w:r w:rsidRPr="00FA059F">
        <w:rPr>
          <w:rFonts w:ascii="Calibri" w:hAnsi="Calibri"/>
        </w:rPr>
        <w:br/>
      </w:r>
      <w:r w:rsidRPr="00FA059F">
        <w:rPr>
          <w:rFonts w:ascii="Calibri" w:hAnsi="Calibri"/>
        </w:rPr>
        <w:br/>
      </w:r>
      <w:r w:rsidRPr="00FA059F">
        <w:rPr>
          <w:rFonts w:ascii="Calibri" w:hAnsi="Calibri"/>
          <w:b/>
        </w:rPr>
        <w:t>4.  What are the different ways I can give?</w:t>
      </w:r>
      <w:r w:rsidRPr="00FA059F">
        <w:rPr>
          <w:rFonts w:ascii="Calibri" w:hAnsi="Calibri"/>
          <w:b/>
        </w:rPr>
        <w:br/>
      </w:r>
      <w:r w:rsidRPr="00FA059F">
        <w:rPr>
          <w:rFonts w:ascii="Calibri" w:hAnsi="Calibri"/>
        </w:rPr>
        <w:t xml:space="preserve">   A.  Even a small gift, given regularly, can add up to a substantial donation over time.  Get creative—defer major purchases, hold a garage sale, get the children involved with extra chores around the house, reduce spending, give your tax refund.  It’s a great way </w:t>
      </w:r>
      <w:r w:rsidRPr="00FA059F">
        <w:rPr>
          <w:rFonts w:ascii="Calibri" w:hAnsi="Calibri"/>
        </w:rPr>
        <w:lastRenderedPageBreak/>
        <w:t>to involve your whole family in giving up something you love so that you can give to someone you love even more… Jesus Christ.</w:t>
      </w:r>
      <w:r w:rsidRPr="00FA059F">
        <w:rPr>
          <w:rFonts w:ascii="Calibri" w:hAnsi="Calibri"/>
        </w:rPr>
        <w:br/>
      </w:r>
      <w:r w:rsidRPr="00FA059F">
        <w:rPr>
          <w:rFonts w:ascii="Calibri" w:hAnsi="Calibri"/>
        </w:rPr>
        <w:br/>
      </w:r>
      <w:r w:rsidRPr="00FA059F">
        <w:rPr>
          <w:rFonts w:ascii="Calibri" w:hAnsi="Calibri"/>
          <w:b/>
        </w:rPr>
        <w:t>5.  How can I help?</w:t>
      </w:r>
      <w:r w:rsidRPr="00FA059F">
        <w:rPr>
          <w:rFonts w:ascii="Calibri" w:hAnsi="Calibri"/>
          <w:b/>
        </w:rPr>
        <w:br/>
      </w:r>
      <w:r w:rsidRPr="00FA059F">
        <w:rPr>
          <w:rFonts w:ascii="Calibri" w:hAnsi="Calibri"/>
        </w:rPr>
        <w:t>       A.  First and foremost, please pray regularly for our “Leading the Way for Future Generations” campaign.</w:t>
      </w:r>
      <w:r w:rsidRPr="00FA059F">
        <w:rPr>
          <w:rFonts w:ascii="Calibri" w:hAnsi="Calibri"/>
        </w:rPr>
        <w:br/>
        <w:t>Participate in the events and meetings.  Make a commitment to learn as much as you can about the campaign and the vision it will help us realize.</w:t>
      </w:r>
      <w:r w:rsidRPr="00FA059F">
        <w:rPr>
          <w:rFonts w:ascii="Calibri" w:hAnsi="Calibri"/>
        </w:rPr>
        <w:br/>
        <w:t>Give sacrificially.  The vision God has granted us can only be achieved through faith and sacrifice. We have the privilege to be a part of growing His Kingdom in these last days!</w:t>
      </w:r>
    </w:p>
    <w:sectPr w:rsidR="003C32C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w:altName w:val="Times New Roman"/>
    <w:panose1 w:val="020B0604020202020204"/>
    <w:charset w:val="00"/>
    <w:family w:val="auto"/>
    <w:pitch w:val="variable"/>
    <w:sig w:usb0="00000003" w:usb1="00000000" w:usb2="00000000" w:usb3="00000000" w:csb0="00000001"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5E1C86"/>
    <w:multiLevelType w:val="multilevel"/>
    <w:tmpl w:val="FA34628C"/>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 w15:restartNumberingAfterBreak="0">
    <w:nsid w:val="296419BA"/>
    <w:multiLevelType w:val="singleLevel"/>
    <w:tmpl w:val="04090001"/>
    <w:lvl w:ilvl="0">
      <w:start w:val="1"/>
      <w:numFmt w:val="bullet"/>
      <w:lvlText w:val=""/>
      <w:lvlJc w:val="left"/>
      <w:pPr>
        <w:tabs>
          <w:tab w:val="num" w:pos="720"/>
        </w:tabs>
        <w:ind w:left="720" w:hanging="360"/>
      </w:pPr>
      <w:rPr>
        <w:rFonts w:ascii="Symbol" w:hAnsi="Symbol" w:hint="default"/>
      </w:rPr>
    </w:lvl>
  </w:abstractNum>
  <w:num w:numId="1" w16cid:durableId="1181820871">
    <w:abstractNumId w:val="1"/>
  </w:num>
  <w:num w:numId="2" w16cid:durableId="8306053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noPunctuationKerning/>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7C98"/>
    <w:rsid w:val="001F38F3"/>
    <w:rsid w:val="003C32CD"/>
  </w:rsids>
  <m:mathPr>
    <m:mathFont m:val="Cambria Math"/>
    <m:brkBin m:val="before"/>
    <m:brkBinSub m:val="--"/>
    <m:smallFrac m:val="0"/>
    <m:dispDef m:val="0"/>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1E05B96"/>
  <w15:chartTrackingRefBased/>
  <w15:docId w15:val="{F3B4D37A-F1EE-234D-B213-10310039D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7C98"/>
    <w:rPr>
      <w:sz w:val="24"/>
      <w:szCs w:val="24"/>
    </w:rPr>
  </w:style>
  <w:style w:type="paragraph" w:styleId="Heading2">
    <w:name w:val="heading 2"/>
    <w:basedOn w:val="Normal"/>
    <w:next w:val="Normal"/>
    <w:qFormat/>
    <w:rsid w:val="001F7C98"/>
    <w:pPr>
      <w:keepNext/>
      <w:outlineLvl w:val="1"/>
    </w:pPr>
    <w:rPr>
      <w:rFonts w:ascii="Arial" w:hAnsi="Arial" w:cs="Arial"/>
      <w:b/>
      <w:bCs/>
      <w:sz w:val="4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1F7C98"/>
    <w:pPr>
      <w:tabs>
        <w:tab w:val="center" w:pos="4320"/>
        <w:tab w:val="right" w:pos="8640"/>
      </w:tabs>
    </w:pPr>
  </w:style>
  <w:style w:type="paragraph" w:styleId="BodyText">
    <w:name w:val="Body Text"/>
    <w:basedOn w:val="Normal"/>
    <w:rsid w:val="001F7C98"/>
    <w:rPr>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1314808">
      <w:bodyDiv w:val="1"/>
      <w:marLeft w:val="0"/>
      <w:marRight w:val="0"/>
      <w:marTop w:val="0"/>
      <w:marBottom w:val="0"/>
      <w:divBdr>
        <w:top w:val="none" w:sz="0" w:space="0" w:color="auto"/>
        <w:left w:val="none" w:sz="0" w:space="0" w:color="auto"/>
        <w:bottom w:val="none" w:sz="0" w:space="0" w:color="auto"/>
        <w:right w:val="none" w:sz="0" w:space="0" w:color="auto"/>
      </w:divBdr>
    </w:div>
    <w:div w:id="956792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590</Words>
  <Characters>3365</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Questions &amp; Answers</vt:lpstr>
    </vt:vector>
  </TitlesOfParts>
  <Company> </Company>
  <LinksUpToDate>false</LinksUpToDate>
  <CharactersWithSpaces>3948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Questions &amp; Answers</dc:title>
  <dc:subject/>
  <dc:creator>jmoses</dc:creator>
  <cp:keywords/>
  <dc:description/>
  <cp:lastModifiedBy>TSC Store</cp:lastModifiedBy>
  <cp:revision>2</cp:revision>
  <dcterms:created xsi:type="dcterms:W3CDTF">2024-12-18T14:32:00Z</dcterms:created>
  <dcterms:modified xsi:type="dcterms:W3CDTF">2024-12-18T14:32:00Z</dcterms:modified>
</cp:coreProperties>
</file>